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FC" w:rsidRDefault="001366FC" w:rsidP="00136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lang w:eastAsia="ru-RU"/>
        </w:rPr>
        <w:t>На уровне начального, основного и среднего общего образования МКОУ Гороховская СОШ в 2021-2022 гг. платных образовательных услуг не оказывает</w:t>
      </w:r>
    </w:p>
    <w:p w:rsidR="00503D8F" w:rsidRDefault="00503D8F"/>
    <w:sectPr w:rsidR="00503D8F" w:rsidSect="00503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66FC"/>
    <w:rsid w:val="001366FC"/>
    <w:rsid w:val="00503D8F"/>
    <w:rsid w:val="005D1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2022-06-13T14:14:00Z</dcterms:created>
  <dcterms:modified xsi:type="dcterms:W3CDTF">2022-06-13T14:15:00Z</dcterms:modified>
</cp:coreProperties>
</file>